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86" w:rsidRPr="00A61BD8" w:rsidRDefault="00E67986" w:rsidP="00E67986">
      <w:pPr>
        <w:jc w:val="center"/>
        <w:rPr>
          <w:b/>
        </w:rPr>
      </w:pPr>
      <w:r w:rsidRPr="00A61BD8">
        <w:rPr>
          <w:b/>
        </w:rPr>
        <w:t>UMOWA</w:t>
      </w:r>
    </w:p>
    <w:p w:rsidR="00E67986" w:rsidRPr="00A61BD8" w:rsidRDefault="00E67986" w:rsidP="00E67986">
      <w:pPr>
        <w:jc w:val="center"/>
        <w:rPr>
          <w:b/>
        </w:rPr>
      </w:pPr>
      <w:r w:rsidRPr="00A61BD8">
        <w:rPr>
          <w:b/>
        </w:rPr>
        <w:t>o zastępstwo procesowe</w:t>
      </w:r>
    </w:p>
    <w:p w:rsidR="00E67986" w:rsidRPr="00A61BD8" w:rsidRDefault="00E67986" w:rsidP="00E67986">
      <w:pPr>
        <w:jc w:val="center"/>
        <w:rPr>
          <w:b/>
        </w:rPr>
      </w:pPr>
    </w:p>
    <w:p w:rsidR="00E67986" w:rsidRPr="00A61BD8" w:rsidRDefault="00E67986" w:rsidP="00E67986">
      <w:pPr>
        <w:jc w:val="center"/>
      </w:pPr>
    </w:p>
    <w:p w:rsidR="00E67986" w:rsidRPr="00A61BD8" w:rsidRDefault="00E67986" w:rsidP="00E67986">
      <w:pPr>
        <w:jc w:val="both"/>
      </w:pPr>
      <w:r w:rsidRPr="00A61BD8">
        <w:t>zawarta w dniu ............................................. 20</w:t>
      </w:r>
      <w:r w:rsidR="003C62A6" w:rsidRPr="00A61BD8">
        <w:t>12</w:t>
      </w:r>
      <w:r w:rsidRPr="00A61BD8">
        <w:t xml:space="preserve"> roku w .................................pomiędzy:</w:t>
      </w:r>
    </w:p>
    <w:p w:rsidR="00E67986" w:rsidRPr="00A61BD8" w:rsidRDefault="00E67986" w:rsidP="00E67986">
      <w:pPr>
        <w:jc w:val="both"/>
      </w:pPr>
    </w:p>
    <w:p w:rsidR="003C62A6" w:rsidRPr="00A61BD8" w:rsidRDefault="003C62A6" w:rsidP="00E67986">
      <w:pPr>
        <w:tabs>
          <w:tab w:val="left" w:pos="357"/>
        </w:tabs>
      </w:pPr>
      <w:r w:rsidRPr="00A61BD8">
        <w:t>………………………..</w:t>
      </w:r>
    </w:p>
    <w:p w:rsidR="00E45CBD" w:rsidRPr="00A61BD8" w:rsidRDefault="00E45CBD" w:rsidP="00E67986">
      <w:pPr>
        <w:tabs>
          <w:tab w:val="left" w:pos="357"/>
        </w:tabs>
      </w:pPr>
    </w:p>
    <w:p w:rsidR="00E67986" w:rsidRPr="00A61BD8" w:rsidRDefault="00E67986" w:rsidP="00E67986">
      <w:pPr>
        <w:tabs>
          <w:tab w:val="left" w:pos="357"/>
        </w:tabs>
      </w:pPr>
      <w:r w:rsidRPr="00A61BD8">
        <w:t>zwanym w dalszej części umowy</w:t>
      </w:r>
      <w:r w:rsidRPr="00A61BD8">
        <w:rPr>
          <w:b/>
        </w:rPr>
        <w:t xml:space="preserve"> Zleceniodawcą</w:t>
      </w:r>
      <w:r w:rsidRPr="00A61BD8">
        <w:t>,</w:t>
      </w:r>
    </w:p>
    <w:p w:rsidR="00E67986" w:rsidRPr="00A61BD8" w:rsidRDefault="00E67986" w:rsidP="00E67986">
      <w:pPr>
        <w:tabs>
          <w:tab w:val="left" w:pos="357"/>
        </w:tabs>
      </w:pPr>
    </w:p>
    <w:p w:rsidR="00E67986" w:rsidRPr="00A61BD8" w:rsidRDefault="00E67986" w:rsidP="00E67986">
      <w:pPr>
        <w:jc w:val="both"/>
        <w:rPr>
          <w:bCs/>
        </w:rPr>
      </w:pPr>
      <w:r w:rsidRPr="00A61BD8">
        <w:rPr>
          <w:bCs/>
        </w:rPr>
        <w:t>a</w:t>
      </w:r>
    </w:p>
    <w:p w:rsidR="00E67986" w:rsidRPr="00A61BD8" w:rsidRDefault="00E67986" w:rsidP="00E67986">
      <w:pPr>
        <w:jc w:val="both"/>
        <w:rPr>
          <w:bCs/>
        </w:rPr>
      </w:pPr>
    </w:p>
    <w:p w:rsidR="003C62A6" w:rsidRPr="00A61BD8" w:rsidRDefault="003C62A6" w:rsidP="003C62A6">
      <w:pPr>
        <w:jc w:val="both"/>
      </w:pPr>
      <w:bookmarkStart w:id="0" w:name="_GoBack"/>
      <w:r w:rsidRPr="00A61BD8">
        <w:t xml:space="preserve">Michałem Mikołajczakiem prowadzącym Kancelarię Radcy Prawnego, wpisanym do ewidencji działalności gospodarczej prowadzonej przez Urząd Miasta Poznania pod nr 65754/2009, NIP 781-171-30-74, REGON 301076591 </w:t>
      </w:r>
    </w:p>
    <w:bookmarkEnd w:id="0"/>
    <w:p w:rsidR="00E45CBD" w:rsidRPr="00A61BD8" w:rsidRDefault="00E45CBD" w:rsidP="00E67986">
      <w:pPr>
        <w:jc w:val="both"/>
      </w:pPr>
    </w:p>
    <w:p w:rsidR="00E67986" w:rsidRPr="00A61BD8" w:rsidRDefault="00E67986" w:rsidP="00E67986">
      <w:pPr>
        <w:jc w:val="both"/>
      </w:pPr>
      <w:r w:rsidRPr="00A61BD8">
        <w:t>zwan</w:t>
      </w:r>
      <w:r w:rsidR="003C62A6" w:rsidRPr="00A61BD8">
        <w:t>ym</w:t>
      </w:r>
      <w:r w:rsidRPr="00A61BD8">
        <w:t xml:space="preserve"> w dalszej części umowy </w:t>
      </w:r>
      <w:r w:rsidRPr="00A61BD8">
        <w:rPr>
          <w:b/>
        </w:rPr>
        <w:t>Zleceniobiorcą</w:t>
      </w:r>
      <w:r w:rsidRPr="00A61BD8">
        <w:t>,</w:t>
      </w:r>
    </w:p>
    <w:p w:rsidR="00E67986" w:rsidRPr="00A61BD8" w:rsidRDefault="00E67986" w:rsidP="00E67986">
      <w:pPr>
        <w:jc w:val="both"/>
      </w:pPr>
    </w:p>
    <w:p w:rsidR="00E67986" w:rsidRPr="00A61BD8" w:rsidRDefault="00E67986" w:rsidP="00E67986">
      <w:pPr>
        <w:jc w:val="both"/>
      </w:pPr>
      <w:r w:rsidRPr="00A61BD8">
        <w:t xml:space="preserve">zwanymi łącznie w dalszej części umowy </w:t>
      </w:r>
      <w:r w:rsidRPr="00A61BD8">
        <w:rPr>
          <w:b/>
        </w:rPr>
        <w:t>Stronami</w:t>
      </w:r>
      <w:r w:rsidRPr="00A61BD8">
        <w:t>,</w:t>
      </w:r>
    </w:p>
    <w:p w:rsidR="00E67986" w:rsidRPr="00A61BD8" w:rsidRDefault="00E67986" w:rsidP="00E67986">
      <w:pPr>
        <w:jc w:val="both"/>
      </w:pPr>
    </w:p>
    <w:p w:rsidR="00E67986" w:rsidRPr="00A61BD8" w:rsidRDefault="00E67986" w:rsidP="00E67986">
      <w:pPr>
        <w:jc w:val="both"/>
      </w:pPr>
      <w:r w:rsidRPr="00A61BD8">
        <w:t>o następującej treści:</w:t>
      </w:r>
    </w:p>
    <w:p w:rsidR="00E67986" w:rsidRPr="00A61BD8" w:rsidRDefault="00E67986" w:rsidP="00E67986">
      <w:pPr>
        <w:jc w:val="both"/>
      </w:pPr>
    </w:p>
    <w:p w:rsidR="00E67986" w:rsidRPr="00A61BD8" w:rsidRDefault="00E67986" w:rsidP="00E67986">
      <w:pPr>
        <w:jc w:val="both"/>
      </w:pPr>
    </w:p>
    <w:p w:rsidR="00E67986" w:rsidRPr="00A61BD8" w:rsidRDefault="00E67986" w:rsidP="00E67986">
      <w:pPr>
        <w:jc w:val="center"/>
      </w:pPr>
      <w:r w:rsidRPr="00A61BD8">
        <w:rPr>
          <w:b/>
          <w:bCs/>
        </w:rPr>
        <w:t>§ 1</w:t>
      </w:r>
    </w:p>
    <w:p w:rsidR="003C62A6" w:rsidRPr="00A61BD8" w:rsidRDefault="003C62A6" w:rsidP="00E67986">
      <w:pPr>
        <w:jc w:val="both"/>
      </w:pPr>
      <w:r w:rsidRPr="00A61BD8">
        <w:t xml:space="preserve">1. </w:t>
      </w:r>
      <w:r w:rsidR="00E67986" w:rsidRPr="00A61BD8">
        <w:t>Zleceniodawca zleca, a Zleceniobiorca przyjmuje do wykonania zlecenie</w:t>
      </w:r>
      <w:r w:rsidRPr="00A61BD8">
        <w:t xml:space="preserve"> polegające na</w:t>
      </w:r>
      <w:r w:rsidR="00E67986" w:rsidRPr="00A61BD8">
        <w:t xml:space="preserve"> reprezentowani</w:t>
      </w:r>
      <w:r w:rsidRPr="00A61BD8">
        <w:t>u</w:t>
      </w:r>
      <w:r w:rsidR="00E67986" w:rsidRPr="00A61BD8">
        <w:t xml:space="preserve"> Zleceniodawcy przed sądami powszechnymi, Sądem Najwyższym, organami administracji publicznej, sądami administracyjnymi oraz innymi podmiotami w spraw</w:t>
      </w:r>
      <w:r w:rsidRPr="00A61BD8">
        <w:t>ie</w:t>
      </w:r>
      <w:r w:rsidR="00E67986" w:rsidRPr="00A61BD8">
        <w:t xml:space="preserve"> przekazan</w:t>
      </w:r>
      <w:r w:rsidRPr="00A61BD8">
        <w:t>ej</w:t>
      </w:r>
      <w:r w:rsidR="00E67986" w:rsidRPr="00A61BD8">
        <w:t xml:space="preserve"> przez Zleceniodawcę</w:t>
      </w:r>
      <w:r w:rsidRPr="00A61BD8">
        <w:t>.</w:t>
      </w:r>
    </w:p>
    <w:p w:rsidR="003C62A6" w:rsidRPr="00A61BD8" w:rsidRDefault="003C62A6" w:rsidP="00E67986">
      <w:pPr>
        <w:jc w:val="both"/>
      </w:pPr>
      <w:r w:rsidRPr="00A61BD8">
        <w:t xml:space="preserve">2. </w:t>
      </w:r>
      <w:r w:rsidR="00473D94" w:rsidRPr="00A61BD8">
        <w:t xml:space="preserve">Charakter sprawy przekazanej przez </w:t>
      </w:r>
      <w:r w:rsidRPr="00A61BD8">
        <w:t>Zleceniodawc</w:t>
      </w:r>
      <w:r w:rsidR="00473D94" w:rsidRPr="00A61BD8">
        <w:t>ę</w:t>
      </w:r>
      <w:r w:rsidRPr="00A61BD8">
        <w:t xml:space="preserve"> </w:t>
      </w:r>
      <w:r w:rsidR="00473D94" w:rsidRPr="00A61BD8">
        <w:t>określa</w:t>
      </w:r>
      <w:r w:rsidRPr="00A61BD8">
        <w:t xml:space="preserve"> pełnomocnictw</w:t>
      </w:r>
      <w:r w:rsidR="00473D94" w:rsidRPr="00A61BD8">
        <w:t>o</w:t>
      </w:r>
      <w:r w:rsidRPr="00A61BD8">
        <w:t xml:space="preserve"> stanowiące załącznik do Umowy.</w:t>
      </w:r>
    </w:p>
    <w:p w:rsidR="00E67986" w:rsidRPr="00A61BD8" w:rsidRDefault="00E67986" w:rsidP="00E67986">
      <w:pPr>
        <w:jc w:val="center"/>
        <w:rPr>
          <w:b/>
          <w:bCs/>
        </w:rPr>
      </w:pPr>
    </w:p>
    <w:p w:rsidR="00E67986" w:rsidRPr="00A61BD8" w:rsidRDefault="00E67986" w:rsidP="00E67986">
      <w:pPr>
        <w:jc w:val="center"/>
        <w:rPr>
          <w:b/>
          <w:bCs/>
        </w:rPr>
      </w:pPr>
    </w:p>
    <w:p w:rsidR="00E67986" w:rsidRPr="00A61BD8" w:rsidRDefault="00E67986" w:rsidP="00E67986">
      <w:pPr>
        <w:jc w:val="center"/>
        <w:rPr>
          <w:b/>
          <w:bCs/>
        </w:rPr>
      </w:pPr>
      <w:r w:rsidRPr="00A61BD8">
        <w:rPr>
          <w:b/>
          <w:bCs/>
        </w:rPr>
        <w:t>§ 2</w:t>
      </w:r>
    </w:p>
    <w:p w:rsidR="003C62A6" w:rsidRPr="00A61BD8" w:rsidRDefault="00E67986" w:rsidP="00E67986">
      <w:pPr>
        <w:numPr>
          <w:ilvl w:val="1"/>
          <w:numId w:val="1"/>
        </w:numPr>
        <w:tabs>
          <w:tab w:val="clear" w:pos="1080"/>
          <w:tab w:val="num" w:pos="360"/>
        </w:tabs>
        <w:ind w:left="360"/>
        <w:jc w:val="both"/>
      </w:pPr>
      <w:r w:rsidRPr="00A61BD8">
        <w:t xml:space="preserve">W związku z zawarciem </w:t>
      </w:r>
      <w:r w:rsidR="004124A1" w:rsidRPr="00A61BD8">
        <w:t>U</w:t>
      </w:r>
      <w:r w:rsidRPr="00A61BD8">
        <w:t xml:space="preserve">mowy Zleceniobiorca </w:t>
      </w:r>
      <w:r w:rsidR="004124A1" w:rsidRPr="00A61BD8">
        <w:t xml:space="preserve">jest </w:t>
      </w:r>
      <w:r w:rsidRPr="00A61BD8">
        <w:t>upoważniony do dokonywania wszelkich czynności niezbędnych do prawidłowego prowadzenia spraw</w:t>
      </w:r>
      <w:r w:rsidR="004124A1" w:rsidRPr="00A61BD8">
        <w:t>y</w:t>
      </w:r>
      <w:r w:rsidRPr="00A61BD8">
        <w:t xml:space="preserve">, </w:t>
      </w:r>
      <w:r w:rsidR="003C62A6" w:rsidRPr="00A61BD8">
        <w:t xml:space="preserve">a </w:t>
      </w:r>
      <w:r w:rsidRPr="00A61BD8">
        <w:t>w szczególności do</w:t>
      </w:r>
      <w:r w:rsidR="003C62A6" w:rsidRPr="00A61BD8">
        <w:t>:</w:t>
      </w:r>
    </w:p>
    <w:p w:rsidR="003C62A6" w:rsidRPr="00A61BD8" w:rsidRDefault="003C62A6" w:rsidP="003C62A6">
      <w:pPr>
        <w:ind w:left="360"/>
        <w:jc w:val="both"/>
      </w:pPr>
      <w:r w:rsidRPr="00A61BD8">
        <w:t>a) czynności mających na celu ustalenie stanu faktycznego sprawy,</w:t>
      </w:r>
    </w:p>
    <w:p w:rsidR="00E67986" w:rsidRPr="00A61BD8" w:rsidRDefault="003C62A6" w:rsidP="003C62A6">
      <w:pPr>
        <w:ind w:left="360"/>
        <w:jc w:val="both"/>
      </w:pPr>
      <w:r w:rsidRPr="00A61BD8">
        <w:t>b)</w:t>
      </w:r>
      <w:r w:rsidR="00E67986" w:rsidRPr="00A61BD8">
        <w:t xml:space="preserve"> powierzenia sporządzenia opinii w przypadku powstania potrzeby uzyskania wiadomości specjalnych, tłumaczeń, it</w:t>
      </w:r>
      <w:r w:rsidR="00E45CBD" w:rsidRPr="00A61BD8">
        <w:t>p</w:t>
      </w:r>
      <w:r w:rsidR="00E67986" w:rsidRPr="00A61BD8">
        <w:t>.</w:t>
      </w:r>
    </w:p>
    <w:p w:rsidR="00E67986" w:rsidRPr="00A61BD8" w:rsidRDefault="00E67986" w:rsidP="00E67986">
      <w:pPr>
        <w:numPr>
          <w:ilvl w:val="1"/>
          <w:numId w:val="1"/>
        </w:numPr>
        <w:tabs>
          <w:tab w:val="clear" w:pos="1080"/>
          <w:tab w:val="num" w:pos="360"/>
        </w:tabs>
        <w:ind w:left="360"/>
        <w:jc w:val="both"/>
      </w:pPr>
      <w:r w:rsidRPr="00A61BD8">
        <w:t xml:space="preserve">Podjęcie czynności, o których mowa w </w:t>
      </w:r>
      <w:r w:rsidR="004124A1" w:rsidRPr="00A61BD8">
        <w:t>ust.</w:t>
      </w:r>
      <w:r w:rsidRPr="00A61BD8">
        <w:t xml:space="preserve"> 1</w:t>
      </w:r>
      <w:r w:rsidR="00D63954" w:rsidRPr="00A61BD8">
        <w:t>b)</w:t>
      </w:r>
      <w:r w:rsidRPr="00A61BD8">
        <w:t xml:space="preserve">, </w:t>
      </w:r>
      <w:r w:rsidR="00E45CBD" w:rsidRPr="00A61BD8">
        <w:t>nastąpi w uzgodnieniu ze Zleceniodawcą</w:t>
      </w:r>
      <w:r w:rsidRPr="00A61BD8">
        <w:t xml:space="preserve">. </w:t>
      </w:r>
    </w:p>
    <w:p w:rsidR="00E67986" w:rsidRPr="00A61BD8" w:rsidRDefault="00E67986" w:rsidP="00E67986">
      <w:pPr>
        <w:tabs>
          <w:tab w:val="num" w:pos="360"/>
        </w:tabs>
        <w:ind w:left="360" w:hanging="360"/>
        <w:jc w:val="both"/>
      </w:pPr>
    </w:p>
    <w:p w:rsidR="00E67986" w:rsidRPr="00A61BD8" w:rsidRDefault="00E67986" w:rsidP="00E67986">
      <w:pPr>
        <w:jc w:val="both"/>
      </w:pPr>
    </w:p>
    <w:p w:rsidR="00E67986" w:rsidRPr="00A61BD8" w:rsidRDefault="00E67986" w:rsidP="00E67986">
      <w:pPr>
        <w:jc w:val="center"/>
        <w:rPr>
          <w:b/>
          <w:bCs/>
        </w:rPr>
      </w:pPr>
      <w:r w:rsidRPr="00A61BD8">
        <w:rPr>
          <w:b/>
          <w:bCs/>
        </w:rPr>
        <w:t>§ 3</w:t>
      </w:r>
    </w:p>
    <w:p w:rsidR="00E67986" w:rsidRPr="00A61BD8" w:rsidRDefault="00E67986" w:rsidP="00E67986">
      <w:pPr>
        <w:pStyle w:val="Tekstpodstawowy"/>
        <w:rPr>
          <w:rFonts w:ascii="Times New Roman" w:hAnsi="Times New Roman"/>
          <w:szCs w:val="24"/>
          <w:lang w:eastAsia="pl-PL"/>
        </w:rPr>
      </w:pPr>
      <w:r w:rsidRPr="00A61BD8">
        <w:rPr>
          <w:rFonts w:ascii="Times New Roman" w:hAnsi="Times New Roman"/>
          <w:szCs w:val="24"/>
          <w:lang w:eastAsia="pl-PL"/>
        </w:rPr>
        <w:t>Zleceniodawca zobowiązuje się dostarcz</w:t>
      </w:r>
      <w:r w:rsidR="00D63954" w:rsidRPr="00A61BD8">
        <w:rPr>
          <w:rFonts w:ascii="Times New Roman" w:hAnsi="Times New Roman"/>
          <w:szCs w:val="24"/>
          <w:lang w:eastAsia="pl-PL"/>
        </w:rPr>
        <w:t>y</w:t>
      </w:r>
      <w:r w:rsidRPr="00A61BD8">
        <w:rPr>
          <w:rFonts w:ascii="Times New Roman" w:hAnsi="Times New Roman"/>
          <w:szCs w:val="24"/>
          <w:lang w:eastAsia="pl-PL"/>
        </w:rPr>
        <w:t>ć Zleceniobiorcy wszelki</w:t>
      </w:r>
      <w:r w:rsidR="004124A1" w:rsidRPr="00A61BD8">
        <w:rPr>
          <w:rFonts w:ascii="Times New Roman" w:hAnsi="Times New Roman"/>
          <w:szCs w:val="24"/>
          <w:lang w:eastAsia="pl-PL"/>
        </w:rPr>
        <w:t>e</w:t>
      </w:r>
      <w:r w:rsidRPr="00A61BD8">
        <w:rPr>
          <w:rFonts w:ascii="Times New Roman" w:hAnsi="Times New Roman"/>
          <w:szCs w:val="24"/>
          <w:lang w:eastAsia="pl-PL"/>
        </w:rPr>
        <w:t xml:space="preserve"> informacj</w:t>
      </w:r>
      <w:r w:rsidR="004124A1" w:rsidRPr="00A61BD8">
        <w:rPr>
          <w:rFonts w:ascii="Times New Roman" w:hAnsi="Times New Roman"/>
          <w:szCs w:val="24"/>
          <w:lang w:eastAsia="pl-PL"/>
        </w:rPr>
        <w:t>e</w:t>
      </w:r>
      <w:r w:rsidRPr="00A61BD8">
        <w:rPr>
          <w:rFonts w:ascii="Times New Roman" w:hAnsi="Times New Roman"/>
          <w:szCs w:val="24"/>
          <w:lang w:eastAsia="pl-PL"/>
        </w:rPr>
        <w:t xml:space="preserve"> </w:t>
      </w:r>
      <w:r w:rsidR="004124A1" w:rsidRPr="00A61BD8">
        <w:rPr>
          <w:rFonts w:ascii="Times New Roman" w:hAnsi="Times New Roman"/>
          <w:szCs w:val="24"/>
          <w:lang w:eastAsia="pl-PL"/>
        </w:rPr>
        <w:t xml:space="preserve">oraz dokumenty </w:t>
      </w:r>
      <w:r w:rsidRPr="00A61BD8">
        <w:rPr>
          <w:rFonts w:ascii="Times New Roman" w:hAnsi="Times New Roman"/>
          <w:szCs w:val="24"/>
          <w:lang w:eastAsia="pl-PL"/>
        </w:rPr>
        <w:t>niezbędn</w:t>
      </w:r>
      <w:r w:rsidR="004124A1" w:rsidRPr="00A61BD8">
        <w:rPr>
          <w:rFonts w:ascii="Times New Roman" w:hAnsi="Times New Roman"/>
          <w:szCs w:val="24"/>
          <w:lang w:eastAsia="pl-PL"/>
        </w:rPr>
        <w:t>e</w:t>
      </w:r>
      <w:r w:rsidRPr="00A61BD8">
        <w:rPr>
          <w:rFonts w:ascii="Times New Roman" w:hAnsi="Times New Roman"/>
          <w:szCs w:val="24"/>
          <w:lang w:eastAsia="pl-PL"/>
        </w:rPr>
        <w:t xml:space="preserve"> do wykonania Zlecenia.</w:t>
      </w:r>
    </w:p>
    <w:p w:rsidR="00E67986" w:rsidRPr="00A61BD8" w:rsidRDefault="00E67986" w:rsidP="00E67986">
      <w:pPr>
        <w:jc w:val="both"/>
      </w:pPr>
    </w:p>
    <w:p w:rsidR="00E67986" w:rsidRPr="00A61BD8" w:rsidRDefault="00E67986" w:rsidP="00E67986">
      <w:pPr>
        <w:jc w:val="center"/>
        <w:rPr>
          <w:b/>
          <w:bCs/>
        </w:rPr>
      </w:pPr>
      <w:r w:rsidRPr="00A61BD8">
        <w:rPr>
          <w:b/>
          <w:bCs/>
        </w:rPr>
        <w:t>§ 4</w:t>
      </w:r>
    </w:p>
    <w:p w:rsidR="00E67986" w:rsidRPr="00A61BD8" w:rsidRDefault="00E67986" w:rsidP="00E6798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A61BD8">
        <w:t xml:space="preserve">Zleceniobiorca zobowiązuje się </w:t>
      </w:r>
      <w:r w:rsidR="004124A1" w:rsidRPr="00A61BD8">
        <w:t xml:space="preserve">rozpocząć </w:t>
      </w:r>
      <w:r w:rsidRPr="00A61BD8">
        <w:t xml:space="preserve">wykonywanie zlecenia po otrzymaniu pełnomocnictwa </w:t>
      </w:r>
      <w:r w:rsidR="004124A1" w:rsidRPr="00A61BD8">
        <w:t>wraz z kwotą opłaty</w:t>
      </w:r>
      <w:r w:rsidRPr="00A61BD8">
        <w:t xml:space="preserve"> skarbowej oraz dokumentów dotyczących sprawy </w:t>
      </w:r>
      <w:r w:rsidRPr="00A61BD8">
        <w:lastRenderedPageBreak/>
        <w:t xml:space="preserve">przekazanej przez Zleceniodawcę, niezbędnych do należytego wykonania umowy, z zastrzeżeniem ust. 2. </w:t>
      </w:r>
    </w:p>
    <w:p w:rsidR="00E67986" w:rsidRPr="00A61BD8" w:rsidRDefault="00E67986" w:rsidP="00E6798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A61BD8">
        <w:t xml:space="preserve">W przypadku, gdy w zleconej sprawie Zleceniodawca występuje w charakterze strony wnoszącej pozew, wniosek bądź inne pismo wszczynające postępowanie przed sądem, od którego należy uiścić opłatę sądową, Zleceniodawca obowiązany jest przekazać tę opłatę na rachunek bankowy Sądu w </w:t>
      </w:r>
      <w:r w:rsidR="00C21690" w:rsidRPr="00A61BD8">
        <w:t xml:space="preserve">wysokości podanej </w:t>
      </w:r>
      <w:r w:rsidRPr="00A61BD8">
        <w:t xml:space="preserve">przez Zleceniobiorcę. </w:t>
      </w:r>
    </w:p>
    <w:p w:rsidR="00E67986" w:rsidRPr="00A61BD8" w:rsidRDefault="00E67986" w:rsidP="00E6798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A61BD8">
        <w:t>Przekaza</w:t>
      </w:r>
      <w:r w:rsidR="00473D94" w:rsidRPr="00A61BD8">
        <w:t xml:space="preserve">nie opłaty, o której mowa w ust. 2, nastąpi </w:t>
      </w:r>
      <w:r w:rsidRPr="00A61BD8">
        <w:t xml:space="preserve">zgodnie z informacją </w:t>
      </w:r>
      <w:r w:rsidR="00C21690" w:rsidRPr="00A61BD8">
        <w:t>uzyskaną przez Zleceniodawcę od Zleceniobiorcy</w:t>
      </w:r>
      <w:r w:rsidRPr="00A61BD8">
        <w:t xml:space="preserve"> obejmującą</w:t>
      </w:r>
      <w:r w:rsidR="00C21690" w:rsidRPr="00A61BD8">
        <w:t>:</w:t>
      </w:r>
      <w:r w:rsidRPr="00A61BD8">
        <w:t xml:space="preserve"> wskazanie</w:t>
      </w:r>
      <w:r w:rsidR="00C21690" w:rsidRPr="00A61BD8">
        <w:t xml:space="preserve"> s</w:t>
      </w:r>
      <w:r w:rsidRPr="00A61BD8">
        <w:t xml:space="preserve">prawy, w której </w:t>
      </w:r>
      <w:r w:rsidR="00C21690" w:rsidRPr="00A61BD8">
        <w:t>powstał</w:t>
      </w:r>
      <w:r w:rsidRPr="00A61BD8">
        <w:t xml:space="preserve"> obow</w:t>
      </w:r>
      <w:r w:rsidR="00C21690" w:rsidRPr="00A61BD8">
        <w:t>iązek uiszczenia opłaty sądowej;</w:t>
      </w:r>
      <w:r w:rsidRPr="00A61BD8">
        <w:t xml:space="preserve"> </w:t>
      </w:r>
      <w:r w:rsidR="00C21690" w:rsidRPr="00A61BD8">
        <w:t xml:space="preserve">określenie </w:t>
      </w:r>
      <w:r w:rsidRPr="00A61BD8">
        <w:t>wysokości tej opłaty oraz rachunku sądu, na kt</w:t>
      </w:r>
      <w:r w:rsidR="00C21690" w:rsidRPr="00A61BD8">
        <w:t xml:space="preserve">óry ma nastąpić przekazanie </w:t>
      </w:r>
      <w:r w:rsidRPr="00A61BD8">
        <w:t>opłaty</w:t>
      </w:r>
      <w:r w:rsidR="00C21690" w:rsidRPr="00A61BD8">
        <w:t xml:space="preserve"> wraz z podaniem danych adresata</w:t>
      </w:r>
      <w:r w:rsidRPr="00A61BD8">
        <w:t>.</w:t>
      </w:r>
    </w:p>
    <w:p w:rsidR="00E67986" w:rsidRPr="00A61BD8" w:rsidRDefault="00E67986" w:rsidP="00E6798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A61BD8">
        <w:t>Zleceniodawca obowiązany jest przekazać Zleceniobiorcy kopię dowodu uiszczenia opłaty sądowej.</w:t>
      </w:r>
    </w:p>
    <w:p w:rsidR="00E67986" w:rsidRPr="00A61BD8" w:rsidRDefault="00E67986" w:rsidP="00E6798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A61BD8">
        <w:t>Zl</w:t>
      </w:r>
      <w:r w:rsidR="00C21690" w:rsidRPr="00A61BD8">
        <w:t xml:space="preserve">eceniobiorca nie podejmie w </w:t>
      </w:r>
      <w:r w:rsidRPr="00A61BD8">
        <w:t>sprawie żadnych czynności do chwili otrzymania od Zleceniodawcy kopii dowodu uiszczenia opł</w:t>
      </w:r>
      <w:r w:rsidR="00C21690" w:rsidRPr="00A61BD8">
        <w:t xml:space="preserve">aty sądowej, o której mowa w </w:t>
      </w:r>
      <w:r w:rsidRPr="00A61BD8">
        <w:t>ust. 4.</w:t>
      </w:r>
    </w:p>
    <w:p w:rsidR="00E67986" w:rsidRPr="00A61BD8" w:rsidRDefault="00E67986" w:rsidP="00E67986">
      <w:pPr>
        <w:jc w:val="center"/>
        <w:rPr>
          <w:b/>
          <w:bCs/>
        </w:rPr>
      </w:pPr>
    </w:p>
    <w:p w:rsidR="00E67986" w:rsidRPr="00A61BD8" w:rsidRDefault="00E67986" w:rsidP="00E67986">
      <w:pPr>
        <w:jc w:val="center"/>
      </w:pPr>
      <w:r w:rsidRPr="00A61BD8">
        <w:rPr>
          <w:b/>
          <w:bCs/>
        </w:rPr>
        <w:t>§ 5</w:t>
      </w:r>
    </w:p>
    <w:p w:rsidR="00E67986" w:rsidRPr="00A61BD8" w:rsidRDefault="00E67986" w:rsidP="00C21690">
      <w:pPr>
        <w:ind w:left="360"/>
        <w:jc w:val="both"/>
      </w:pPr>
      <w:r w:rsidRPr="00A61BD8">
        <w:t>W celu należytego wykonania zlecenia Zleceniodawca wyznaczy pracownika odpowiedzialnego za udzielanie wszelkich informacji</w:t>
      </w:r>
      <w:r w:rsidR="00C21690" w:rsidRPr="00A61BD8">
        <w:t xml:space="preserve"> oraz</w:t>
      </w:r>
      <w:r w:rsidRPr="00A61BD8">
        <w:t xml:space="preserve"> przekazywanie dokumentów</w:t>
      </w:r>
      <w:r w:rsidR="00C21690" w:rsidRPr="00A61BD8">
        <w:t>, niezbędnych do prawidłowego prowadzenia sprawy</w:t>
      </w:r>
      <w:r w:rsidRPr="00A61BD8">
        <w:t>.</w:t>
      </w:r>
    </w:p>
    <w:p w:rsidR="00E67986" w:rsidRPr="00A61BD8" w:rsidRDefault="00E67986" w:rsidP="00E67986">
      <w:pPr>
        <w:jc w:val="both"/>
      </w:pPr>
    </w:p>
    <w:p w:rsidR="00E67986" w:rsidRPr="00A61BD8" w:rsidRDefault="00E67986" w:rsidP="00E67986">
      <w:pPr>
        <w:jc w:val="center"/>
        <w:rPr>
          <w:b/>
          <w:bCs/>
        </w:rPr>
      </w:pPr>
    </w:p>
    <w:p w:rsidR="00E67986" w:rsidRPr="00A61BD8" w:rsidRDefault="00E67986" w:rsidP="00E67986">
      <w:pPr>
        <w:jc w:val="center"/>
        <w:rPr>
          <w:b/>
          <w:bCs/>
        </w:rPr>
      </w:pPr>
      <w:r w:rsidRPr="00A61BD8">
        <w:rPr>
          <w:b/>
          <w:bCs/>
        </w:rPr>
        <w:t>§ 6</w:t>
      </w:r>
    </w:p>
    <w:p w:rsidR="00E67986" w:rsidRPr="00A61BD8" w:rsidRDefault="00E67986" w:rsidP="00E679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A61BD8">
        <w:t>Niezależnie od obowiązku uiszczenia opłaty sądowej, o której mowa w § 4 ust. 2, Zleceniodawca obowiązany jest przekazać bezpośrednio na rachunek bankowy sądu lub innych podmiotów kwotę stanowiącą równowartość powstałych w sprawie wydatków i innych opłat, obejmując</w:t>
      </w:r>
      <w:r w:rsidR="00C21690" w:rsidRPr="00A61BD8">
        <w:t>ą</w:t>
      </w:r>
      <w:r w:rsidRPr="00A61BD8">
        <w:t xml:space="preserve"> w szczególności koszty przeprowadzenia dowodów, w tym dowodu z opinii biegłego, koszty ogłoszeń, koszty uzyskania informacji od właściwych organów państwowych</w:t>
      </w:r>
      <w:r w:rsidR="00C21690" w:rsidRPr="00A61BD8">
        <w:t xml:space="preserve"> lub</w:t>
      </w:r>
      <w:r w:rsidRPr="00A61BD8">
        <w:t xml:space="preserve"> </w:t>
      </w:r>
      <w:r w:rsidR="00C21690" w:rsidRPr="00A61BD8">
        <w:t xml:space="preserve">koszty </w:t>
      </w:r>
      <w:r w:rsidRPr="00A61BD8">
        <w:t>opłaty sądow</w:t>
      </w:r>
      <w:r w:rsidR="00C21690" w:rsidRPr="00A61BD8">
        <w:t>ych</w:t>
      </w:r>
      <w:r w:rsidRPr="00A61BD8">
        <w:t xml:space="preserve"> </w:t>
      </w:r>
      <w:r w:rsidR="00C21690" w:rsidRPr="00A61BD8">
        <w:t xml:space="preserve">uiszczanych </w:t>
      </w:r>
      <w:r w:rsidRPr="00A61BD8">
        <w:t>od środków zaskarżenia.</w:t>
      </w:r>
    </w:p>
    <w:p w:rsidR="00E67986" w:rsidRPr="00A61BD8" w:rsidRDefault="00E67986" w:rsidP="00E679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A61BD8">
        <w:t>Przekaz</w:t>
      </w:r>
      <w:r w:rsidR="00C21690" w:rsidRPr="00A61BD8">
        <w:t xml:space="preserve">anie kwoty, o której mowa w </w:t>
      </w:r>
      <w:r w:rsidRPr="00A61BD8">
        <w:t>ust. 1</w:t>
      </w:r>
      <w:r w:rsidR="00C21690" w:rsidRPr="00A61BD8">
        <w:t>,</w:t>
      </w:r>
      <w:r w:rsidRPr="00A61BD8">
        <w:t xml:space="preserve"> nastąpi zgodnie z informacją </w:t>
      </w:r>
      <w:r w:rsidR="00C21690" w:rsidRPr="00A61BD8">
        <w:t xml:space="preserve">uzyskaną przez Zleceniodawcę od </w:t>
      </w:r>
      <w:r w:rsidRPr="00A61BD8">
        <w:t>Zleceniobiorcy obejmującą</w:t>
      </w:r>
      <w:r w:rsidR="00C21690" w:rsidRPr="00A61BD8">
        <w:t>:</w:t>
      </w:r>
      <w:r w:rsidRPr="00A61BD8">
        <w:t xml:space="preserve"> wskazanie sprawy, w której powstał obowiązek uiszczenia wydatków</w:t>
      </w:r>
      <w:r w:rsidR="00C21690" w:rsidRPr="00A61BD8">
        <w:t>;</w:t>
      </w:r>
      <w:r w:rsidRPr="00A61BD8">
        <w:t xml:space="preserve"> </w:t>
      </w:r>
      <w:r w:rsidR="00C21690" w:rsidRPr="00A61BD8">
        <w:t xml:space="preserve">określenie </w:t>
      </w:r>
      <w:r w:rsidRPr="00A61BD8">
        <w:t>wysokości kwoty, do której zapłaty obowiązany jest Zleceniodawca</w:t>
      </w:r>
      <w:r w:rsidR="00C21690" w:rsidRPr="00A61BD8">
        <w:t>;</w:t>
      </w:r>
      <w:r w:rsidRPr="00A61BD8">
        <w:t xml:space="preserve"> </w:t>
      </w:r>
      <w:r w:rsidR="005E25BA" w:rsidRPr="00A61BD8">
        <w:t xml:space="preserve">podanie </w:t>
      </w:r>
      <w:r w:rsidRPr="00A61BD8">
        <w:t>numer</w:t>
      </w:r>
      <w:r w:rsidR="005E25BA" w:rsidRPr="00A61BD8">
        <w:t>u</w:t>
      </w:r>
      <w:r w:rsidRPr="00A61BD8">
        <w:t xml:space="preserve"> rachunku bankowego, na który ma nastąpić zapłata</w:t>
      </w:r>
      <w:r w:rsidR="005E25BA" w:rsidRPr="00A61BD8">
        <w:t xml:space="preserve"> oraz danych jej adresata</w:t>
      </w:r>
      <w:r w:rsidR="00C21690" w:rsidRPr="00A61BD8">
        <w:t>;</w:t>
      </w:r>
      <w:r w:rsidRPr="00A61BD8">
        <w:t xml:space="preserve"> </w:t>
      </w:r>
      <w:r w:rsidR="005E25BA" w:rsidRPr="00A61BD8">
        <w:t xml:space="preserve">podanie </w:t>
      </w:r>
      <w:r w:rsidRPr="00A61BD8">
        <w:t>termin</w:t>
      </w:r>
      <w:r w:rsidR="005E25BA" w:rsidRPr="00A61BD8">
        <w:t>u</w:t>
      </w:r>
      <w:r w:rsidR="00C21690" w:rsidRPr="00A61BD8">
        <w:t xml:space="preserve">, w którym </w:t>
      </w:r>
      <w:r w:rsidRPr="00A61BD8">
        <w:t xml:space="preserve">ma nastąpić </w:t>
      </w:r>
      <w:r w:rsidR="005E25BA" w:rsidRPr="00A61BD8">
        <w:t>zapłata;</w:t>
      </w:r>
      <w:r w:rsidRPr="00A61BD8">
        <w:t xml:space="preserve"> </w:t>
      </w:r>
      <w:r w:rsidR="00C21690" w:rsidRPr="00A61BD8">
        <w:t xml:space="preserve">określenie </w:t>
      </w:r>
      <w:r w:rsidRPr="00A61BD8">
        <w:t>skutków nie</w:t>
      </w:r>
      <w:r w:rsidR="005E25BA" w:rsidRPr="00A61BD8">
        <w:t>uiszczenia opłaty.</w:t>
      </w:r>
    </w:p>
    <w:p w:rsidR="00E67986" w:rsidRPr="00A61BD8" w:rsidRDefault="00E67986" w:rsidP="00E6798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A61BD8">
        <w:t xml:space="preserve">Zleceniobiorca obowiązany jest przekazać </w:t>
      </w:r>
      <w:r w:rsidR="00C21690" w:rsidRPr="00A61BD8">
        <w:t xml:space="preserve">informację, o której mowa w </w:t>
      </w:r>
      <w:r w:rsidRPr="00A61BD8">
        <w:t>ust. 2</w:t>
      </w:r>
      <w:r w:rsidR="005E25BA" w:rsidRPr="00A61BD8">
        <w:t>,</w:t>
      </w:r>
      <w:r w:rsidRPr="00A61BD8">
        <w:t xml:space="preserve"> niezwłocznie po stwierdzeniu powstania obowiązku uiszczenia zapłaty, w szczególności po otrzymaniu </w:t>
      </w:r>
      <w:r w:rsidR="00C21690" w:rsidRPr="00A61BD8">
        <w:t>pisma</w:t>
      </w:r>
      <w:r w:rsidRPr="00A61BD8">
        <w:t xml:space="preserve"> sądu </w:t>
      </w:r>
      <w:r w:rsidR="00C21690" w:rsidRPr="00A61BD8">
        <w:t>wzywającego do uiszczenia tej opłaty</w:t>
      </w:r>
      <w:r w:rsidRPr="00A61BD8">
        <w:t>. Przekazanie informacji nastąpi za pośrednictwem poczty elektronicznej na adres Zleceniodawcy: ........................................................ bądź faksu o numerze.......................................</w:t>
      </w:r>
    </w:p>
    <w:p w:rsidR="00E67986" w:rsidRPr="00A61BD8" w:rsidRDefault="00E67986" w:rsidP="00E67986">
      <w:pPr>
        <w:jc w:val="both"/>
      </w:pPr>
    </w:p>
    <w:p w:rsidR="00E67986" w:rsidRPr="00A61BD8" w:rsidRDefault="00E67986" w:rsidP="00E67986">
      <w:pPr>
        <w:jc w:val="center"/>
        <w:rPr>
          <w:b/>
          <w:bCs/>
        </w:rPr>
      </w:pPr>
    </w:p>
    <w:p w:rsidR="00E67986" w:rsidRPr="00A61BD8" w:rsidRDefault="00E67986" w:rsidP="00E67986">
      <w:pPr>
        <w:jc w:val="center"/>
      </w:pPr>
      <w:r w:rsidRPr="00A61BD8">
        <w:rPr>
          <w:b/>
          <w:bCs/>
        </w:rPr>
        <w:t>§ 7</w:t>
      </w:r>
    </w:p>
    <w:p w:rsidR="00E67986" w:rsidRPr="00A61BD8" w:rsidRDefault="00E67986" w:rsidP="00E67986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Cs w:val="24"/>
        </w:rPr>
      </w:pPr>
      <w:r w:rsidRPr="00A61BD8">
        <w:rPr>
          <w:rFonts w:ascii="Times New Roman" w:hAnsi="Times New Roman"/>
          <w:szCs w:val="24"/>
        </w:rPr>
        <w:t>Za wykonywane przez Zleceniobiorcę na rzecz Zleceniodawcy</w:t>
      </w:r>
      <w:r w:rsidR="00004A71" w:rsidRPr="00A61BD8">
        <w:rPr>
          <w:rFonts w:ascii="Times New Roman" w:hAnsi="Times New Roman"/>
          <w:szCs w:val="24"/>
        </w:rPr>
        <w:t xml:space="preserve"> zlecenie</w:t>
      </w:r>
      <w:r w:rsidRPr="00A61BD8">
        <w:rPr>
          <w:rFonts w:ascii="Times New Roman" w:hAnsi="Times New Roman"/>
          <w:szCs w:val="24"/>
        </w:rPr>
        <w:t>, Zleceniodawca zobowiązuje się do zapłaty wynag</w:t>
      </w:r>
      <w:r w:rsidR="00AC25F6" w:rsidRPr="00A61BD8">
        <w:rPr>
          <w:rFonts w:ascii="Times New Roman" w:hAnsi="Times New Roman"/>
          <w:szCs w:val="24"/>
        </w:rPr>
        <w:t xml:space="preserve">rodzenia </w:t>
      </w:r>
      <w:r w:rsidRPr="00A61BD8">
        <w:rPr>
          <w:rFonts w:ascii="Times New Roman" w:hAnsi="Times New Roman"/>
          <w:szCs w:val="24"/>
        </w:rPr>
        <w:t xml:space="preserve">w wysokości </w:t>
      </w:r>
      <w:r w:rsidR="00AC25F6" w:rsidRPr="00A61BD8">
        <w:rPr>
          <w:rFonts w:ascii="Times New Roman" w:hAnsi="Times New Roman"/>
          <w:szCs w:val="24"/>
        </w:rPr>
        <w:t>… , powiększonego o należny podatek VAT</w:t>
      </w:r>
      <w:r w:rsidRPr="00A61BD8">
        <w:rPr>
          <w:rFonts w:ascii="Times New Roman" w:hAnsi="Times New Roman"/>
          <w:szCs w:val="24"/>
        </w:rPr>
        <w:t xml:space="preserve">, </w:t>
      </w:r>
      <w:r w:rsidR="00004A71" w:rsidRPr="00A61BD8">
        <w:rPr>
          <w:rFonts w:ascii="Times New Roman" w:hAnsi="Times New Roman"/>
          <w:szCs w:val="24"/>
        </w:rPr>
        <w:t xml:space="preserve">płatnego </w:t>
      </w:r>
      <w:r w:rsidRPr="00A61BD8">
        <w:rPr>
          <w:rFonts w:ascii="Times New Roman" w:hAnsi="Times New Roman"/>
          <w:szCs w:val="24"/>
        </w:rPr>
        <w:t>w następujący sposób:</w:t>
      </w:r>
    </w:p>
    <w:p w:rsidR="00E67986" w:rsidRPr="00A61BD8" w:rsidRDefault="00AC25F6" w:rsidP="00E67986">
      <w:pPr>
        <w:pStyle w:val="Tekstpodstawowy"/>
        <w:numPr>
          <w:ilvl w:val="0"/>
          <w:numId w:val="6"/>
        </w:numPr>
        <w:rPr>
          <w:rFonts w:ascii="Times New Roman" w:hAnsi="Times New Roman"/>
          <w:szCs w:val="24"/>
        </w:rPr>
      </w:pPr>
      <w:r w:rsidRPr="00A61BD8">
        <w:rPr>
          <w:rFonts w:ascii="Times New Roman" w:hAnsi="Times New Roman"/>
          <w:szCs w:val="24"/>
        </w:rPr>
        <w:t>5</w:t>
      </w:r>
      <w:r w:rsidR="00E67986" w:rsidRPr="00A61BD8">
        <w:rPr>
          <w:rFonts w:ascii="Times New Roman" w:hAnsi="Times New Roman"/>
          <w:szCs w:val="24"/>
        </w:rPr>
        <w:t xml:space="preserve">0% kwoty wynagrodzenia </w:t>
      </w:r>
      <w:r w:rsidR="005E25BA" w:rsidRPr="00A61BD8">
        <w:rPr>
          <w:rFonts w:ascii="Times New Roman" w:hAnsi="Times New Roman"/>
          <w:szCs w:val="24"/>
        </w:rPr>
        <w:t>płatn</w:t>
      </w:r>
      <w:r w:rsidR="00303525" w:rsidRPr="00A61BD8">
        <w:rPr>
          <w:rFonts w:ascii="Times New Roman" w:hAnsi="Times New Roman"/>
          <w:szCs w:val="24"/>
        </w:rPr>
        <w:t>e</w:t>
      </w:r>
      <w:r w:rsidR="005E25BA" w:rsidRPr="00A61BD8">
        <w:rPr>
          <w:rFonts w:ascii="Times New Roman" w:hAnsi="Times New Roman"/>
          <w:szCs w:val="24"/>
        </w:rPr>
        <w:t xml:space="preserve"> </w:t>
      </w:r>
      <w:r w:rsidRPr="00A61BD8">
        <w:rPr>
          <w:rFonts w:ascii="Times New Roman" w:hAnsi="Times New Roman"/>
          <w:szCs w:val="24"/>
        </w:rPr>
        <w:t>z góry</w:t>
      </w:r>
      <w:r w:rsidR="00E67986" w:rsidRPr="00A61BD8">
        <w:rPr>
          <w:rFonts w:ascii="Times New Roman" w:hAnsi="Times New Roman"/>
          <w:szCs w:val="24"/>
        </w:rPr>
        <w:t>,</w:t>
      </w:r>
    </w:p>
    <w:p w:rsidR="00E67986" w:rsidRPr="00A61BD8" w:rsidRDefault="00004A71" w:rsidP="00E67986">
      <w:pPr>
        <w:pStyle w:val="Tekstpodstawowy"/>
        <w:numPr>
          <w:ilvl w:val="0"/>
          <w:numId w:val="6"/>
        </w:numPr>
        <w:rPr>
          <w:rFonts w:ascii="Times New Roman" w:hAnsi="Times New Roman"/>
          <w:szCs w:val="24"/>
        </w:rPr>
      </w:pPr>
      <w:r w:rsidRPr="00A61BD8">
        <w:rPr>
          <w:rFonts w:ascii="Times New Roman" w:hAnsi="Times New Roman"/>
          <w:szCs w:val="24"/>
        </w:rPr>
        <w:t>p</w:t>
      </w:r>
      <w:r w:rsidR="00E67986" w:rsidRPr="00A61BD8">
        <w:rPr>
          <w:rFonts w:ascii="Times New Roman" w:hAnsi="Times New Roman"/>
          <w:szCs w:val="24"/>
        </w:rPr>
        <w:t>ozostał</w:t>
      </w:r>
      <w:r w:rsidR="00AC25F6" w:rsidRPr="00A61BD8">
        <w:rPr>
          <w:rFonts w:ascii="Times New Roman" w:hAnsi="Times New Roman"/>
          <w:szCs w:val="24"/>
        </w:rPr>
        <w:t xml:space="preserve">e 50% wynagrodzenia </w:t>
      </w:r>
      <w:r w:rsidR="005E25BA" w:rsidRPr="00A61BD8">
        <w:rPr>
          <w:rFonts w:ascii="Times New Roman" w:hAnsi="Times New Roman"/>
          <w:szCs w:val="24"/>
        </w:rPr>
        <w:t xml:space="preserve">płatne </w:t>
      </w:r>
      <w:r w:rsidR="00AC25F6" w:rsidRPr="00A61BD8">
        <w:rPr>
          <w:rFonts w:ascii="Times New Roman" w:hAnsi="Times New Roman"/>
          <w:szCs w:val="24"/>
        </w:rPr>
        <w:t>po prawomocnym zakończeniu sprawy</w:t>
      </w:r>
      <w:r w:rsidR="00E67986" w:rsidRPr="00A61BD8">
        <w:rPr>
          <w:rFonts w:ascii="Times New Roman" w:hAnsi="Times New Roman"/>
          <w:szCs w:val="24"/>
        </w:rPr>
        <w:t xml:space="preserve">. </w:t>
      </w:r>
    </w:p>
    <w:p w:rsidR="00E67986" w:rsidRPr="00A61BD8" w:rsidRDefault="00E67986" w:rsidP="00E67986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Cs w:val="24"/>
        </w:rPr>
      </w:pPr>
      <w:r w:rsidRPr="00A61BD8">
        <w:rPr>
          <w:rFonts w:ascii="Times New Roman" w:hAnsi="Times New Roman"/>
          <w:szCs w:val="24"/>
        </w:rPr>
        <w:t>Wyn</w:t>
      </w:r>
      <w:r w:rsidR="00004A71" w:rsidRPr="00A61BD8">
        <w:rPr>
          <w:rFonts w:ascii="Times New Roman" w:hAnsi="Times New Roman"/>
          <w:szCs w:val="24"/>
        </w:rPr>
        <w:t xml:space="preserve">agrodzenie, o którym mowa w </w:t>
      </w:r>
      <w:r w:rsidRPr="00A61BD8">
        <w:rPr>
          <w:rFonts w:ascii="Times New Roman" w:hAnsi="Times New Roman"/>
          <w:szCs w:val="24"/>
        </w:rPr>
        <w:t>ust. 1</w:t>
      </w:r>
      <w:r w:rsidR="00004A71" w:rsidRPr="00A61BD8">
        <w:rPr>
          <w:rFonts w:ascii="Times New Roman" w:hAnsi="Times New Roman"/>
          <w:szCs w:val="24"/>
        </w:rPr>
        <w:t xml:space="preserve">, </w:t>
      </w:r>
      <w:r w:rsidRPr="00A61BD8">
        <w:rPr>
          <w:rFonts w:ascii="Times New Roman" w:hAnsi="Times New Roman"/>
          <w:szCs w:val="24"/>
        </w:rPr>
        <w:t xml:space="preserve">płatne będzie </w:t>
      </w:r>
      <w:r w:rsidR="00004A71" w:rsidRPr="00A61BD8">
        <w:rPr>
          <w:rFonts w:ascii="Times New Roman" w:hAnsi="Times New Roman"/>
          <w:szCs w:val="24"/>
        </w:rPr>
        <w:t xml:space="preserve">na podstawie </w:t>
      </w:r>
      <w:r w:rsidRPr="00A61BD8">
        <w:rPr>
          <w:rFonts w:ascii="Times New Roman" w:hAnsi="Times New Roman"/>
          <w:szCs w:val="24"/>
        </w:rPr>
        <w:t xml:space="preserve">faktury VAT </w:t>
      </w:r>
      <w:r w:rsidR="00004A71" w:rsidRPr="00A61BD8">
        <w:rPr>
          <w:rFonts w:ascii="Times New Roman" w:hAnsi="Times New Roman"/>
          <w:szCs w:val="24"/>
        </w:rPr>
        <w:t>wystawionej przez Zleceniobiorcę</w:t>
      </w:r>
      <w:r w:rsidRPr="00A61BD8">
        <w:rPr>
          <w:rFonts w:ascii="Times New Roman" w:hAnsi="Times New Roman"/>
          <w:szCs w:val="24"/>
        </w:rPr>
        <w:t>.</w:t>
      </w:r>
    </w:p>
    <w:p w:rsidR="00E67986" w:rsidRPr="00A61BD8" w:rsidRDefault="00E67986" w:rsidP="00E67986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Cs w:val="24"/>
        </w:rPr>
      </w:pPr>
      <w:r w:rsidRPr="00A61BD8">
        <w:rPr>
          <w:rFonts w:ascii="Times New Roman" w:hAnsi="Times New Roman"/>
          <w:szCs w:val="24"/>
          <w:lang w:eastAsia="pl-PL"/>
        </w:rPr>
        <w:lastRenderedPageBreak/>
        <w:t>W razie zawarcia ugody w sprawie, o treści uzgodnionej ze Zleceniodawcą, Zleceniodawca zobowiązuje się do zapłaty</w:t>
      </w:r>
      <w:r w:rsidR="00004A71" w:rsidRPr="00A61BD8">
        <w:rPr>
          <w:rFonts w:ascii="Times New Roman" w:hAnsi="Times New Roman"/>
          <w:szCs w:val="24"/>
          <w:lang w:eastAsia="pl-PL"/>
        </w:rPr>
        <w:t xml:space="preserve"> 50%</w:t>
      </w:r>
      <w:r w:rsidRPr="00A61BD8">
        <w:rPr>
          <w:rFonts w:ascii="Times New Roman" w:hAnsi="Times New Roman"/>
          <w:szCs w:val="24"/>
          <w:lang w:eastAsia="pl-PL"/>
        </w:rPr>
        <w:t xml:space="preserve"> wynagrodzenia</w:t>
      </w:r>
      <w:r w:rsidRPr="00A61BD8">
        <w:rPr>
          <w:rFonts w:ascii="Times New Roman" w:hAnsi="Times New Roman"/>
          <w:szCs w:val="24"/>
        </w:rPr>
        <w:t>.</w:t>
      </w:r>
      <w:r w:rsidR="00004A71" w:rsidRPr="00A61BD8">
        <w:rPr>
          <w:rFonts w:ascii="Times New Roman" w:hAnsi="Times New Roman"/>
          <w:szCs w:val="24"/>
        </w:rPr>
        <w:t xml:space="preserve"> Zleceniodawca nie ma wówczas obowiązku uiszczenia pozostałej części wynagrodzenia. </w:t>
      </w:r>
      <w:r w:rsidRPr="00A61BD8">
        <w:rPr>
          <w:rFonts w:ascii="Times New Roman" w:hAnsi="Times New Roman"/>
          <w:szCs w:val="24"/>
        </w:rPr>
        <w:t xml:space="preserve"> </w:t>
      </w:r>
    </w:p>
    <w:p w:rsidR="00E67986" w:rsidRPr="00A61BD8" w:rsidRDefault="00E67986" w:rsidP="00E67986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Cs w:val="24"/>
        </w:rPr>
      </w:pPr>
      <w:r w:rsidRPr="00A61BD8">
        <w:rPr>
          <w:rFonts w:ascii="Times New Roman" w:hAnsi="Times New Roman"/>
          <w:szCs w:val="24"/>
          <w:lang w:eastAsia="pl-PL"/>
        </w:rPr>
        <w:t>Niezależnie od wyn</w:t>
      </w:r>
      <w:r w:rsidR="00FA0737" w:rsidRPr="00A61BD8">
        <w:rPr>
          <w:rFonts w:ascii="Times New Roman" w:hAnsi="Times New Roman"/>
          <w:szCs w:val="24"/>
          <w:lang w:eastAsia="pl-PL"/>
        </w:rPr>
        <w:t xml:space="preserve">agrodzenia, o którym mowa w </w:t>
      </w:r>
      <w:r w:rsidRPr="00A61BD8">
        <w:rPr>
          <w:rFonts w:ascii="Times New Roman" w:hAnsi="Times New Roman"/>
          <w:szCs w:val="24"/>
          <w:lang w:eastAsia="pl-PL"/>
        </w:rPr>
        <w:t xml:space="preserve">ust. 1, Zleceniobiorcy przysługuje zwrot udokumentowanych kosztów powstałych w związku z podejmowaniem czynności, o których mowa w § 2 ust. 1 </w:t>
      </w:r>
      <w:r w:rsidR="00FA0737" w:rsidRPr="00A61BD8">
        <w:rPr>
          <w:rFonts w:ascii="Times New Roman" w:hAnsi="Times New Roman"/>
          <w:szCs w:val="24"/>
          <w:lang w:eastAsia="pl-PL"/>
        </w:rPr>
        <w:t>U</w:t>
      </w:r>
      <w:r w:rsidRPr="00A61BD8">
        <w:rPr>
          <w:rFonts w:ascii="Times New Roman" w:hAnsi="Times New Roman"/>
          <w:szCs w:val="24"/>
          <w:lang w:eastAsia="pl-PL"/>
        </w:rPr>
        <w:t>mowy</w:t>
      </w:r>
      <w:r w:rsidR="00FA0737" w:rsidRPr="00A61BD8">
        <w:rPr>
          <w:rFonts w:ascii="Times New Roman" w:hAnsi="Times New Roman"/>
          <w:szCs w:val="24"/>
          <w:lang w:eastAsia="pl-PL"/>
        </w:rPr>
        <w:t>. Dotyczy to</w:t>
      </w:r>
      <w:r w:rsidRPr="00A61BD8">
        <w:rPr>
          <w:rFonts w:ascii="Times New Roman" w:hAnsi="Times New Roman"/>
          <w:szCs w:val="24"/>
          <w:lang w:eastAsia="pl-PL"/>
        </w:rPr>
        <w:t xml:space="preserve"> w szczególności kosztów znaków opłaty skarbowej</w:t>
      </w:r>
      <w:r w:rsidR="00FA0737" w:rsidRPr="00A61BD8">
        <w:rPr>
          <w:rFonts w:ascii="Times New Roman" w:hAnsi="Times New Roman"/>
          <w:szCs w:val="24"/>
          <w:lang w:eastAsia="pl-PL"/>
        </w:rPr>
        <w:t>,</w:t>
      </w:r>
      <w:r w:rsidRPr="00A61BD8">
        <w:rPr>
          <w:rFonts w:ascii="Times New Roman" w:hAnsi="Times New Roman"/>
          <w:szCs w:val="24"/>
          <w:lang w:eastAsia="pl-PL"/>
        </w:rPr>
        <w:t xml:space="preserve"> </w:t>
      </w:r>
      <w:r w:rsidR="005E25BA" w:rsidRPr="00A61BD8">
        <w:rPr>
          <w:rFonts w:ascii="Times New Roman" w:hAnsi="Times New Roman"/>
          <w:szCs w:val="24"/>
          <w:lang w:eastAsia="pl-PL"/>
        </w:rPr>
        <w:t xml:space="preserve">kosztów </w:t>
      </w:r>
      <w:r w:rsidRPr="00A61BD8">
        <w:rPr>
          <w:rFonts w:ascii="Times New Roman" w:hAnsi="Times New Roman"/>
          <w:szCs w:val="24"/>
          <w:lang w:eastAsia="pl-PL"/>
        </w:rPr>
        <w:t>opłaty sądowej</w:t>
      </w:r>
      <w:r w:rsidR="00FA0737" w:rsidRPr="00A61BD8">
        <w:rPr>
          <w:rFonts w:ascii="Times New Roman" w:hAnsi="Times New Roman"/>
          <w:szCs w:val="24"/>
          <w:lang w:eastAsia="pl-PL"/>
        </w:rPr>
        <w:t xml:space="preserve"> lub kosztów dojazdu do Sądu mającego siedzibę poza Poznaniem</w:t>
      </w:r>
      <w:r w:rsidRPr="00A61BD8">
        <w:rPr>
          <w:rFonts w:ascii="Times New Roman" w:hAnsi="Times New Roman"/>
          <w:szCs w:val="24"/>
          <w:lang w:eastAsia="pl-PL"/>
        </w:rPr>
        <w:t>, poniesionych przez Zleceniobiorcę w porozumieniu ze Zleceniodawcą.</w:t>
      </w:r>
    </w:p>
    <w:p w:rsidR="00E67986" w:rsidRPr="00A61BD8" w:rsidRDefault="00E67986" w:rsidP="00E67986">
      <w:pPr>
        <w:pStyle w:val="Tekstpodstawowy"/>
        <w:rPr>
          <w:rFonts w:ascii="Times New Roman" w:hAnsi="Times New Roman"/>
          <w:b/>
          <w:bCs/>
          <w:szCs w:val="24"/>
        </w:rPr>
      </w:pPr>
    </w:p>
    <w:p w:rsidR="00E67986" w:rsidRPr="00A61BD8" w:rsidRDefault="00E67986" w:rsidP="00E67986">
      <w:pPr>
        <w:jc w:val="center"/>
      </w:pPr>
      <w:r w:rsidRPr="00A61BD8">
        <w:rPr>
          <w:b/>
          <w:bCs/>
        </w:rPr>
        <w:t>§ 8</w:t>
      </w:r>
    </w:p>
    <w:p w:rsidR="00E67986" w:rsidRPr="00A61BD8" w:rsidRDefault="00E67986" w:rsidP="00E67986">
      <w:pPr>
        <w:pStyle w:val="tekwzpod"/>
        <w:numPr>
          <w:ilvl w:val="0"/>
          <w:numId w:val="7"/>
        </w:numPr>
        <w:tabs>
          <w:tab w:val="clear" w:pos="720"/>
          <w:tab w:val="clear" w:pos="822"/>
          <w:tab w:val="clear" w:pos="1417"/>
          <w:tab w:val="num" w:pos="360"/>
        </w:tabs>
        <w:spacing w:line="240" w:lineRule="auto"/>
        <w:ind w:left="360" w:right="0"/>
        <w:rPr>
          <w:rFonts w:ascii="Times New Roman" w:eastAsia="Batang" w:hAnsi="Times New Roman"/>
          <w:sz w:val="24"/>
          <w:szCs w:val="24"/>
        </w:rPr>
      </w:pPr>
      <w:r w:rsidRPr="00A61BD8">
        <w:rPr>
          <w:rFonts w:ascii="Times New Roman" w:eastAsia="Batang" w:hAnsi="Times New Roman"/>
          <w:sz w:val="24"/>
          <w:szCs w:val="24"/>
        </w:rPr>
        <w:t xml:space="preserve">Umowa zostaje zawarta na czas nieokreślony i może być rozwiązana przez każdą ze Stron z zachowaniem </w:t>
      </w:r>
      <w:r w:rsidR="00FA0737" w:rsidRPr="00A61BD8">
        <w:rPr>
          <w:rFonts w:ascii="Times New Roman" w:eastAsia="Batang" w:hAnsi="Times New Roman"/>
          <w:sz w:val="24"/>
          <w:szCs w:val="24"/>
        </w:rPr>
        <w:t>dwutygodniowego</w:t>
      </w:r>
      <w:r w:rsidRPr="00A61BD8">
        <w:rPr>
          <w:rFonts w:ascii="Times New Roman" w:eastAsia="Batang" w:hAnsi="Times New Roman"/>
          <w:sz w:val="24"/>
          <w:szCs w:val="24"/>
        </w:rPr>
        <w:t xml:space="preserve"> okresu wypowiedzenia. </w:t>
      </w:r>
      <w:r w:rsidR="00FA0737" w:rsidRPr="00A61BD8">
        <w:rPr>
          <w:rFonts w:ascii="Times New Roman" w:eastAsia="Batang" w:hAnsi="Times New Roman"/>
          <w:sz w:val="24"/>
          <w:szCs w:val="24"/>
        </w:rPr>
        <w:t>Oświadczenie o wypowiedzeniu powinno zostać złożone w formie pisemnej pod rygorem nieważności</w:t>
      </w:r>
      <w:r w:rsidRPr="00A61BD8">
        <w:rPr>
          <w:rFonts w:ascii="Times New Roman" w:eastAsia="Batang" w:hAnsi="Times New Roman"/>
          <w:sz w:val="24"/>
          <w:szCs w:val="24"/>
        </w:rPr>
        <w:t>.</w:t>
      </w:r>
    </w:p>
    <w:p w:rsidR="00E67986" w:rsidRPr="00A61BD8" w:rsidRDefault="00E67986" w:rsidP="00E67986">
      <w:pPr>
        <w:pStyle w:val="tekwzpod"/>
        <w:numPr>
          <w:ilvl w:val="0"/>
          <w:numId w:val="7"/>
        </w:numPr>
        <w:tabs>
          <w:tab w:val="clear" w:pos="720"/>
          <w:tab w:val="clear" w:pos="822"/>
          <w:tab w:val="clear" w:pos="1417"/>
          <w:tab w:val="num" w:pos="360"/>
        </w:tabs>
        <w:spacing w:line="240" w:lineRule="auto"/>
        <w:ind w:left="360" w:right="0"/>
        <w:rPr>
          <w:rFonts w:ascii="Times New Roman" w:eastAsia="Batang" w:hAnsi="Times New Roman"/>
          <w:sz w:val="24"/>
          <w:szCs w:val="24"/>
        </w:rPr>
      </w:pPr>
      <w:r w:rsidRPr="00A61BD8">
        <w:rPr>
          <w:rFonts w:ascii="Times New Roman" w:eastAsia="Batang" w:hAnsi="Times New Roman"/>
          <w:sz w:val="24"/>
          <w:szCs w:val="24"/>
        </w:rPr>
        <w:t>W</w:t>
      </w:r>
      <w:r w:rsidR="00FA0737" w:rsidRPr="00A61BD8">
        <w:rPr>
          <w:rFonts w:ascii="Times New Roman" w:eastAsia="Batang" w:hAnsi="Times New Roman"/>
          <w:sz w:val="24"/>
          <w:szCs w:val="24"/>
        </w:rPr>
        <w:t xml:space="preserve"> razie wypowiedzenia </w:t>
      </w:r>
      <w:r w:rsidRPr="00A61BD8">
        <w:rPr>
          <w:rFonts w:ascii="Times New Roman" w:eastAsia="Batang" w:hAnsi="Times New Roman"/>
          <w:sz w:val="24"/>
          <w:szCs w:val="24"/>
        </w:rPr>
        <w:t>Umowy przez Zleceniobiorcę</w:t>
      </w:r>
      <w:r w:rsidR="00FA0737" w:rsidRPr="00A61BD8">
        <w:rPr>
          <w:rFonts w:ascii="Times New Roman" w:eastAsia="Batang" w:hAnsi="Times New Roman"/>
          <w:sz w:val="24"/>
          <w:szCs w:val="24"/>
        </w:rPr>
        <w:t>, jest on obowiązany do działania za Zleceniodawcę jeszcze przez dwa tygodnie od dnia złożenia oświadczenia o wypowiedzeniu, chyba że Zleceniodawca zwolni go od tego obowiązku</w:t>
      </w:r>
      <w:r w:rsidRPr="00A61BD8">
        <w:rPr>
          <w:rFonts w:ascii="Times New Roman" w:eastAsia="Batang" w:hAnsi="Times New Roman"/>
          <w:sz w:val="24"/>
          <w:szCs w:val="24"/>
        </w:rPr>
        <w:t xml:space="preserve">. </w:t>
      </w:r>
    </w:p>
    <w:p w:rsidR="00E67986" w:rsidRPr="00A61BD8" w:rsidRDefault="00E67986" w:rsidP="00E67986">
      <w:pPr>
        <w:pStyle w:val="tekwz"/>
        <w:tabs>
          <w:tab w:val="clear" w:pos="1417"/>
        </w:tabs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</w:p>
    <w:p w:rsidR="00E67986" w:rsidRPr="00A61BD8" w:rsidRDefault="00E67986" w:rsidP="00E67986">
      <w:pPr>
        <w:pStyle w:val="tekwz"/>
        <w:tabs>
          <w:tab w:val="clear" w:pos="1417"/>
        </w:tabs>
        <w:spacing w:line="240" w:lineRule="auto"/>
        <w:ind w:left="0" w:right="0"/>
        <w:jc w:val="center"/>
        <w:rPr>
          <w:rFonts w:ascii="Times New Roman" w:hAnsi="Times New Roman"/>
          <w:sz w:val="24"/>
          <w:szCs w:val="24"/>
        </w:rPr>
      </w:pPr>
      <w:r w:rsidRPr="00A61BD8">
        <w:rPr>
          <w:rFonts w:ascii="Times New Roman" w:hAnsi="Times New Roman"/>
          <w:b/>
          <w:bCs/>
          <w:sz w:val="24"/>
          <w:szCs w:val="24"/>
        </w:rPr>
        <w:t>§ 9</w:t>
      </w:r>
    </w:p>
    <w:p w:rsidR="00E67986" w:rsidRPr="00A61BD8" w:rsidRDefault="00E67986" w:rsidP="00E67986">
      <w:pPr>
        <w:pStyle w:val="tekwz"/>
        <w:tabs>
          <w:tab w:val="clear" w:pos="1417"/>
        </w:tabs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A61BD8">
        <w:rPr>
          <w:rFonts w:ascii="Times New Roman" w:hAnsi="Times New Roman"/>
          <w:sz w:val="24"/>
          <w:szCs w:val="24"/>
        </w:rPr>
        <w:t xml:space="preserve">Wszelkie zmiany i uzupełnienia niniejszej </w:t>
      </w:r>
      <w:r w:rsidR="00FA0737" w:rsidRPr="00A61BD8">
        <w:rPr>
          <w:rFonts w:ascii="Times New Roman" w:hAnsi="Times New Roman"/>
          <w:sz w:val="24"/>
          <w:szCs w:val="24"/>
        </w:rPr>
        <w:t>U</w:t>
      </w:r>
      <w:r w:rsidRPr="00A61BD8">
        <w:rPr>
          <w:rFonts w:ascii="Times New Roman" w:hAnsi="Times New Roman"/>
          <w:sz w:val="24"/>
          <w:szCs w:val="24"/>
        </w:rPr>
        <w:t>mowy wymagają formy pisemnej pod rygorem nieważności.</w:t>
      </w:r>
    </w:p>
    <w:p w:rsidR="00E67986" w:rsidRPr="00A61BD8" w:rsidRDefault="00E67986" w:rsidP="00E67986">
      <w:pPr>
        <w:pStyle w:val="tekwz"/>
        <w:tabs>
          <w:tab w:val="clear" w:pos="1417"/>
        </w:tabs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</w:p>
    <w:p w:rsidR="00E67986" w:rsidRPr="00A61BD8" w:rsidRDefault="00E67986" w:rsidP="00E67986">
      <w:pPr>
        <w:pStyle w:val="tekwz"/>
        <w:tabs>
          <w:tab w:val="clear" w:pos="1417"/>
        </w:tabs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</w:p>
    <w:p w:rsidR="00E67986" w:rsidRPr="00A61BD8" w:rsidRDefault="00E67986" w:rsidP="00E67986">
      <w:pPr>
        <w:jc w:val="center"/>
      </w:pPr>
      <w:r w:rsidRPr="00A61BD8">
        <w:rPr>
          <w:b/>
          <w:bCs/>
        </w:rPr>
        <w:t>§ 10</w:t>
      </w:r>
    </w:p>
    <w:p w:rsidR="00E67986" w:rsidRPr="00A61BD8" w:rsidRDefault="00E67986" w:rsidP="00E67986">
      <w:pPr>
        <w:jc w:val="both"/>
      </w:pPr>
      <w:r w:rsidRPr="00A61BD8">
        <w:t xml:space="preserve">W sprawach nie uregulowanych postanowieniami niniejszej </w:t>
      </w:r>
      <w:r w:rsidR="00FA0737" w:rsidRPr="00A61BD8">
        <w:t>U</w:t>
      </w:r>
      <w:r w:rsidRPr="00A61BD8">
        <w:t xml:space="preserve">mowy zastosowanie mają przepisy </w:t>
      </w:r>
      <w:r w:rsidR="00FA0737" w:rsidRPr="00A61BD8">
        <w:t>K</w:t>
      </w:r>
      <w:r w:rsidRPr="00A61BD8">
        <w:t>odeksu cywilnego</w:t>
      </w:r>
      <w:r w:rsidR="00FA0737" w:rsidRPr="00A61BD8">
        <w:t xml:space="preserve"> oraz Kodeksu postępowania cywilnego</w:t>
      </w:r>
      <w:r w:rsidRPr="00A61BD8">
        <w:t>.</w:t>
      </w:r>
    </w:p>
    <w:p w:rsidR="00E67986" w:rsidRPr="00A61BD8" w:rsidRDefault="00E67986" w:rsidP="00E67986"/>
    <w:p w:rsidR="00E67986" w:rsidRPr="00A61BD8" w:rsidRDefault="00E67986" w:rsidP="00E67986">
      <w:pPr>
        <w:jc w:val="center"/>
      </w:pPr>
      <w:r w:rsidRPr="00A61BD8">
        <w:rPr>
          <w:b/>
          <w:bCs/>
        </w:rPr>
        <w:t>§ 1</w:t>
      </w:r>
      <w:r w:rsidR="00E45CBD" w:rsidRPr="00A61BD8">
        <w:rPr>
          <w:b/>
          <w:bCs/>
        </w:rPr>
        <w:t>1</w:t>
      </w:r>
    </w:p>
    <w:p w:rsidR="00E67986" w:rsidRPr="00A61BD8" w:rsidRDefault="00FA0737" w:rsidP="00E67986">
      <w:pPr>
        <w:pStyle w:val="tekwz"/>
        <w:tabs>
          <w:tab w:val="clear" w:pos="1417"/>
        </w:tabs>
        <w:spacing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A61BD8">
        <w:rPr>
          <w:rFonts w:ascii="Times New Roman" w:hAnsi="Times New Roman"/>
          <w:sz w:val="24"/>
          <w:szCs w:val="24"/>
        </w:rPr>
        <w:t>U</w:t>
      </w:r>
      <w:r w:rsidR="00E67986" w:rsidRPr="00A61BD8">
        <w:rPr>
          <w:rFonts w:ascii="Times New Roman" w:hAnsi="Times New Roman"/>
          <w:sz w:val="24"/>
          <w:szCs w:val="24"/>
        </w:rPr>
        <w:t>mowa została sporządzona w dwóch jednobrzmiących egzemplarzach, po jednym dla każdej ze stron.</w:t>
      </w:r>
    </w:p>
    <w:p w:rsidR="00E67986" w:rsidRPr="00A61BD8" w:rsidRDefault="00E67986" w:rsidP="00E67986">
      <w:pPr>
        <w:pStyle w:val="tekwz"/>
        <w:tabs>
          <w:tab w:val="clear" w:pos="1417"/>
        </w:tabs>
        <w:spacing w:line="240" w:lineRule="auto"/>
        <w:ind w:left="0" w:right="0" w:firstLine="426"/>
        <w:rPr>
          <w:rFonts w:ascii="Times New Roman" w:hAnsi="Times New Roman"/>
          <w:sz w:val="24"/>
          <w:szCs w:val="24"/>
        </w:rPr>
      </w:pPr>
    </w:p>
    <w:p w:rsidR="00E67986" w:rsidRPr="00A61BD8" w:rsidRDefault="00E67986" w:rsidP="00E67986">
      <w:pPr>
        <w:pStyle w:val="tekwz"/>
        <w:tabs>
          <w:tab w:val="clear" w:pos="1417"/>
        </w:tabs>
        <w:spacing w:line="240" w:lineRule="auto"/>
        <w:ind w:left="0" w:right="0" w:firstLine="426"/>
        <w:rPr>
          <w:rFonts w:ascii="Times New Roman" w:hAnsi="Times New Roman"/>
          <w:sz w:val="24"/>
          <w:szCs w:val="24"/>
        </w:rPr>
      </w:pPr>
    </w:p>
    <w:p w:rsidR="00E67986" w:rsidRPr="00A61BD8" w:rsidRDefault="00E67986" w:rsidP="00E67986">
      <w:pPr>
        <w:jc w:val="both"/>
      </w:pPr>
    </w:p>
    <w:p w:rsidR="00E67986" w:rsidRPr="00A61BD8" w:rsidRDefault="00E67986" w:rsidP="00303525">
      <w:pPr>
        <w:pStyle w:val="Nagwek1"/>
        <w:rPr>
          <w:rFonts w:ascii="Times New Roman" w:hAnsi="Times New Roman"/>
          <w:szCs w:val="24"/>
        </w:rPr>
      </w:pPr>
      <w:r w:rsidRPr="00A61BD8">
        <w:rPr>
          <w:rFonts w:ascii="Times New Roman" w:hAnsi="Times New Roman"/>
          <w:szCs w:val="24"/>
        </w:rPr>
        <w:t>ZLECENIODAWCA</w:t>
      </w:r>
      <w:r w:rsidRPr="00A61BD8">
        <w:rPr>
          <w:rFonts w:ascii="Times New Roman" w:hAnsi="Times New Roman"/>
          <w:szCs w:val="24"/>
        </w:rPr>
        <w:tab/>
      </w:r>
      <w:r w:rsidRPr="00A61BD8">
        <w:rPr>
          <w:rFonts w:ascii="Times New Roman" w:hAnsi="Times New Roman"/>
          <w:szCs w:val="24"/>
        </w:rPr>
        <w:tab/>
      </w:r>
      <w:r w:rsidR="00303525" w:rsidRPr="00A61BD8">
        <w:rPr>
          <w:rFonts w:ascii="Times New Roman" w:hAnsi="Times New Roman"/>
          <w:szCs w:val="24"/>
        </w:rPr>
        <w:tab/>
      </w:r>
      <w:r w:rsidR="00303525" w:rsidRPr="00A61BD8">
        <w:rPr>
          <w:rFonts w:ascii="Times New Roman" w:hAnsi="Times New Roman"/>
          <w:szCs w:val="24"/>
        </w:rPr>
        <w:tab/>
      </w:r>
      <w:r w:rsidRPr="00A61BD8">
        <w:rPr>
          <w:rFonts w:ascii="Times New Roman" w:hAnsi="Times New Roman"/>
          <w:szCs w:val="24"/>
        </w:rPr>
        <w:t>ZLECENIOBIORCA</w:t>
      </w:r>
    </w:p>
    <w:p w:rsidR="00E67986" w:rsidRPr="00A61BD8" w:rsidRDefault="00E67986" w:rsidP="00E67986"/>
    <w:p w:rsidR="001403A3" w:rsidRPr="00A61BD8" w:rsidRDefault="001403A3"/>
    <w:sectPr w:rsidR="001403A3" w:rsidRPr="00A61BD8">
      <w:footerReference w:type="even" r:id="rId8"/>
      <w:footerReference w:type="default" r:id="rId9"/>
      <w:pgSz w:w="11907" w:h="16840" w:code="9"/>
      <w:pgMar w:top="1438" w:right="1418" w:bottom="179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B3A" w:rsidRDefault="00B35B3A">
      <w:r>
        <w:separator/>
      </w:r>
    </w:p>
  </w:endnote>
  <w:endnote w:type="continuationSeparator" w:id="0">
    <w:p w:rsidR="00B35B3A" w:rsidRDefault="00B3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18" w:rsidRDefault="00E679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1018" w:rsidRDefault="00B35B3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18" w:rsidRDefault="00E679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1BD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F1018" w:rsidRDefault="00B35B3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B3A" w:rsidRDefault="00B35B3A">
      <w:r>
        <w:separator/>
      </w:r>
    </w:p>
  </w:footnote>
  <w:footnote w:type="continuationSeparator" w:id="0">
    <w:p w:rsidR="00B35B3A" w:rsidRDefault="00B35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678"/>
    <w:multiLevelType w:val="hybridMultilevel"/>
    <w:tmpl w:val="34422E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DA11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B4BFD"/>
    <w:multiLevelType w:val="hybridMultilevel"/>
    <w:tmpl w:val="7D36F8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A0DF3"/>
    <w:multiLevelType w:val="hybridMultilevel"/>
    <w:tmpl w:val="6F766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303396"/>
    <w:multiLevelType w:val="hybridMultilevel"/>
    <w:tmpl w:val="A32C56B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6AC401A"/>
    <w:multiLevelType w:val="hybridMultilevel"/>
    <w:tmpl w:val="99281026"/>
    <w:lvl w:ilvl="0" w:tplc="34C6FD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A094FCD"/>
    <w:multiLevelType w:val="hybridMultilevel"/>
    <w:tmpl w:val="062E7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DD097F"/>
    <w:multiLevelType w:val="hybridMultilevel"/>
    <w:tmpl w:val="86702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60"/>
    <w:rsid w:val="00004A71"/>
    <w:rsid w:val="001403A3"/>
    <w:rsid w:val="00303525"/>
    <w:rsid w:val="003C62A6"/>
    <w:rsid w:val="003D2442"/>
    <w:rsid w:val="004124A1"/>
    <w:rsid w:val="00473D94"/>
    <w:rsid w:val="005022A0"/>
    <w:rsid w:val="005E25BA"/>
    <w:rsid w:val="007B3FBD"/>
    <w:rsid w:val="008461BF"/>
    <w:rsid w:val="009F6460"/>
    <w:rsid w:val="00A61BD8"/>
    <w:rsid w:val="00AC25F6"/>
    <w:rsid w:val="00B35B3A"/>
    <w:rsid w:val="00C21690"/>
    <w:rsid w:val="00D63954"/>
    <w:rsid w:val="00E45CBD"/>
    <w:rsid w:val="00E67986"/>
    <w:rsid w:val="00FA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986"/>
    <w:pPr>
      <w:keepNext/>
      <w:outlineLvl w:val="0"/>
    </w:pPr>
    <w:rPr>
      <w:rFonts w:ascii="Garamond" w:hAnsi="Garamond"/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E67986"/>
    <w:pPr>
      <w:keepNext/>
      <w:jc w:val="both"/>
      <w:outlineLvl w:val="1"/>
    </w:pPr>
    <w:rPr>
      <w:rFonts w:ascii="Garamond" w:hAnsi="Garamond"/>
      <w:b/>
      <w:bC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986"/>
    <w:rPr>
      <w:rFonts w:ascii="Garamond" w:eastAsia="Times New Roman" w:hAnsi="Garamond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E67986"/>
    <w:rPr>
      <w:rFonts w:ascii="Garamond" w:eastAsia="Times New Roman" w:hAnsi="Garamond" w:cs="Times New Roman"/>
      <w:b/>
      <w:bCs/>
      <w:sz w:val="24"/>
      <w:szCs w:val="20"/>
    </w:rPr>
  </w:style>
  <w:style w:type="paragraph" w:customStyle="1" w:styleId="tekwz">
    <w:name w:val="tekwz"/>
    <w:rsid w:val="00E67986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7986"/>
    <w:pPr>
      <w:jc w:val="both"/>
    </w:pPr>
    <w:rPr>
      <w:rFonts w:ascii="Garamond" w:hAnsi="Garamond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67986"/>
    <w:rPr>
      <w:rFonts w:ascii="Garamond" w:eastAsia="Times New Roman" w:hAnsi="Garamond" w:cs="Times New Roman"/>
      <w:sz w:val="24"/>
      <w:szCs w:val="20"/>
    </w:rPr>
  </w:style>
  <w:style w:type="paragraph" w:customStyle="1" w:styleId="tekwzpod">
    <w:name w:val="tekwzpod"/>
    <w:rsid w:val="00E67986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after="0" w:line="220" w:lineRule="atLeast"/>
      <w:ind w:left="822" w:right="567" w:hanging="255"/>
      <w:jc w:val="both"/>
      <w:textAlignment w:val="baseline"/>
    </w:pPr>
    <w:rPr>
      <w:rFonts w:ascii="Arial" w:eastAsia="Times New Roman" w:hAnsi="Arial" w:cs="Times New Roman"/>
      <w:sz w:val="19"/>
      <w:szCs w:val="20"/>
      <w:lang w:eastAsia="pl-PL"/>
    </w:rPr>
  </w:style>
  <w:style w:type="paragraph" w:styleId="Stopka">
    <w:name w:val="footer"/>
    <w:basedOn w:val="Normalny"/>
    <w:link w:val="StopkaZnak"/>
    <w:rsid w:val="00E679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79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67986"/>
  </w:style>
  <w:style w:type="paragraph" w:styleId="Akapitzlist">
    <w:name w:val="List Paragraph"/>
    <w:basedOn w:val="Normalny"/>
    <w:uiPriority w:val="34"/>
    <w:qFormat/>
    <w:rsid w:val="003C6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986"/>
    <w:pPr>
      <w:keepNext/>
      <w:outlineLvl w:val="0"/>
    </w:pPr>
    <w:rPr>
      <w:rFonts w:ascii="Garamond" w:hAnsi="Garamond"/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E67986"/>
    <w:pPr>
      <w:keepNext/>
      <w:jc w:val="both"/>
      <w:outlineLvl w:val="1"/>
    </w:pPr>
    <w:rPr>
      <w:rFonts w:ascii="Garamond" w:hAnsi="Garamond"/>
      <w:b/>
      <w:bC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986"/>
    <w:rPr>
      <w:rFonts w:ascii="Garamond" w:eastAsia="Times New Roman" w:hAnsi="Garamond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E67986"/>
    <w:rPr>
      <w:rFonts w:ascii="Garamond" w:eastAsia="Times New Roman" w:hAnsi="Garamond" w:cs="Times New Roman"/>
      <w:b/>
      <w:bCs/>
      <w:sz w:val="24"/>
      <w:szCs w:val="20"/>
    </w:rPr>
  </w:style>
  <w:style w:type="paragraph" w:customStyle="1" w:styleId="tekwz">
    <w:name w:val="tekwz"/>
    <w:rsid w:val="00E67986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7986"/>
    <w:pPr>
      <w:jc w:val="both"/>
    </w:pPr>
    <w:rPr>
      <w:rFonts w:ascii="Garamond" w:hAnsi="Garamond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67986"/>
    <w:rPr>
      <w:rFonts w:ascii="Garamond" w:eastAsia="Times New Roman" w:hAnsi="Garamond" w:cs="Times New Roman"/>
      <w:sz w:val="24"/>
      <w:szCs w:val="20"/>
    </w:rPr>
  </w:style>
  <w:style w:type="paragraph" w:customStyle="1" w:styleId="tekwzpod">
    <w:name w:val="tekwzpod"/>
    <w:rsid w:val="00E67986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after="0" w:line="220" w:lineRule="atLeast"/>
      <w:ind w:left="822" w:right="567" w:hanging="255"/>
      <w:jc w:val="both"/>
      <w:textAlignment w:val="baseline"/>
    </w:pPr>
    <w:rPr>
      <w:rFonts w:ascii="Arial" w:eastAsia="Times New Roman" w:hAnsi="Arial" w:cs="Times New Roman"/>
      <w:sz w:val="19"/>
      <w:szCs w:val="20"/>
      <w:lang w:eastAsia="pl-PL"/>
    </w:rPr>
  </w:style>
  <w:style w:type="paragraph" w:styleId="Stopka">
    <w:name w:val="footer"/>
    <w:basedOn w:val="Normalny"/>
    <w:link w:val="StopkaZnak"/>
    <w:rsid w:val="00E679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79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67986"/>
  </w:style>
  <w:style w:type="paragraph" w:styleId="Akapitzlist">
    <w:name w:val="List Paragraph"/>
    <w:basedOn w:val="Normalny"/>
    <w:uiPriority w:val="34"/>
    <w:qFormat/>
    <w:rsid w:val="003C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Mikołajczak Michał</dc:creator>
  <cp:lastModifiedBy>Michał&amp;Karolina</cp:lastModifiedBy>
  <cp:revision>9</cp:revision>
  <dcterms:created xsi:type="dcterms:W3CDTF">2012-10-30T20:44:00Z</dcterms:created>
  <dcterms:modified xsi:type="dcterms:W3CDTF">2012-10-30T22:31:00Z</dcterms:modified>
</cp:coreProperties>
</file>